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B4BB5" w:rsidRDefault="00000000">
      <w:pPr>
        <w:spacing w:after="20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УСЛОВИЯ ПАРТНЕРСКОЙ ПРОГРАММЫ </w:t>
      </w:r>
    </w:p>
    <w:p w14:paraId="00000002" w14:textId="77777777" w:rsidR="005B4BB5" w:rsidRDefault="005B4BB5">
      <w:pPr>
        <w:spacing w:after="200"/>
        <w:jc w:val="both"/>
        <w:rPr>
          <w:rFonts w:ascii="Cambria" w:eastAsia="Cambria" w:hAnsi="Cambria" w:cs="Cambria"/>
          <w:sz w:val="24"/>
          <w:szCs w:val="24"/>
        </w:rPr>
      </w:pPr>
    </w:p>
    <w:p w14:paraId="00000003" w14:textId="77777777" w:rsidR="005B4BB5" w:rsidRDefault="00000000">
      <w:pPr>
        <w:numPr>
          <w:ilvl w:val="0"/>
          <w:numId w:val="2"/>
        </w:numPr>
        <w:spacing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ОБЩИЕ ПОЛОЖЕНИЯ </w:t>
      </w:r>
    </w:p>
    <w:p w14:paraId="00000004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Настоящие Условия Партнерской программы определяют условия участия Пользователей в Партнерской программе Платформы “</w:t>
      </w:r>
      <w:proofErr w:type="spellStart"/>
      <w:r>
        <w:rPr>
          <w:rFonts w:ascii="Cambria" w:eastAsia="Cambria" w:hAnsi="Cambria" w:cs="Cambria"/>
          <w:sz w:val="24"/>
          <w:szCs w:val="24"/>
        </w:rPr>
        <w:t>SPD|Strategy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Pump&amp;Dump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”, размещенной на сайте в сети Интернет по адресу: </w:t>
      </w:r>
      <w:hyperlink r:id="rId7">
        <w:r>
          <w:rPr>
            <w:rFonts w:ascii="Cambria" w:eastAsia="Cambria" w:hAnsi="Cambria" w:cs="Cambria"/>
            <w:color w:val="1155CC"/>
            <w:sz w:val="24"/>
            <w:szCs w:val="24"/>
            <w:u w:val="single"/>
          </w:rPr>
          <w:t>https://spd.club/</w:t>
        </w:r>
      </w:hyperlink>
      <w:r>
        <w:rPr>
          <w:rFonts w:ascii="Cambria" w:eastAsia="Cambria" w:hAnsi="Cambria" w:cs="Cambria"/>
          <w:sz w:val="24"/>
          <w:szCs w:val="24"/>
        </w:rPr>
        <w:t xml:space="preserve">  (далее “Платформа SPD”, “Платформа”), порядок присвоения статусов, начисления и выплаты вознаграждения.</w:t>
      </w:r>
    </w:p>
    <w:p w14:paraId="00000005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Оператор предоставляет Пользователю возможность участвовать в Партнерской программе Платформы в соответствии с положениями, изложенными в настоящих Условиях и Пользовательском соглашении. </w:t>
      </w:r>
    </w:p>
    <w:p w14:paraId="00000006" w14:textId="77777777" w:rsidR="005B4BB5" w:rsidRDefault="005B4BB5">
      <w:pPr>
        <w:pBdr>
          <w:top w:val="nil"/>
          <w:left w:val="nil"/>
          <w:bottom w:val="nil"/>
          <w:right w:val="nil"/>
          <w:between w:val="nil"/>
        </w:pBdr>
        <w:spacing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</w:p>
    <w:p w14:paraId="00000007" w14:textId="77777777" w:rsidR="005B4BB5" w:rsidRDefault="00000000">
      <w:pPr>
        <w:numPr>
          <w:ilvl w:val="0"/>
          <w:numId w:val="2"/>
        </w:numPr>
        <w:spacing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ТЕРМИНЫ И ОПРЕДЕЛЕНИЯ </w:t>
      </w:r>
    </w:p>
    <w:p w14:paraId="00000008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Платформа SPD</w:t>
      </w:r>
      <w:r>
        <w:rPr>
          <w:rFonts w:ascii="Cambria" w:eastAsia="Cambria" w:hAnsi="Cambria" w:cs="Cambria"/>
          <w:sz w:val="24"/>
          <w:szCs w:val="24"/>
        </w:rPr>
        <w:t xml:space="preserve"> — расположенная в сети Интернет по адресу  </w:t>
      </w:r>
      <w:hyperlink r:id="rId8">
        <w:r>
          <w:rPr>
            <w:rFonts w:ascii="Cambria" w:eastAsia="Cambria" w:hAnsi="Cambria" w:cs="Cambria"/>
            <w:color w:val="1155CC"/>
            <w:sz w:val="24"/>
            <w:szCs w:val="24"/>
            <w:u w:val="single"/>
          </w:rPr>
          <w:t>https://spd.club/</w:t>
        </w:r>
      </w:hyperlink>
      <w:r>
        <w:rPr>
          <w:rFonts w:ascii="Cambria" w:eastAsia="Cambria" w:hAnsi="Cambria" w:cs="Cambria"/>
          <w:sz w:val="24"/>
          <w:szCs w:val="24"/>
        </w:rPr>
        <w:t xml:space="preserve"> совокупность информации, текстов, графических элементов, дизайна, изображений, фото- и видеоматериалов и иных объектов интеллектуальной собственности, а также программный комплекс, предоставляющий Пользователю технический интерфейс для получения доступа к Информационным продуктам Оператора и работы с Партнерами.</w:t>
      </w:r>
    </w:p>
    <w:p w14:paraId="00000009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Информационные продукты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  <w:szCs w:val="24"/>
        </w:rPr>
        <w:t>—  это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содержащиеся в экосистеме Платформы SPD курсы, обучающие стратегии по освоению PUMP&amp;DUMP, закрытый VIP-чат, инструмент по автоматическому копированию сделок (</w:t>
      </w:r>
      <w:proofErr w:type="spellStart"/>
      <w:r>
        <w:rPr>
          <w:rFonts w:ascii="Cambria" w:eastAsia="Cambria" w:hAnsi="Cambria" w:cs="Cambria"/>
          <w:sz w:val="24"/>
          <w:szCs w:val="24"/>
        </w:rPr>
        <w:t>Copy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-Trading), сигнальный бот SPD, а также другие продукты, обозначенные в Пользовательском соглашении или интерфейсе Платформы. </w:t>
      </w:r>
    </w:p>
    <w:p w14:paraId="0000000A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b/>
          <w:bCs/>
          <w:sz w:val="24"/>
          <w:szCs w:val="24"/>
        </w:rPr>
        <w:t>Оператор</w:t>
      </w:r>
      <w:r>
        <w:rPr>
          <w:rFonts w:ascii="Cambria" w:eastAsia="Cambria" w:hAnsi="Cambria" w:cs="Cambria"/>
          <w:sz w:val="24"/>
          <w:szCs w:val="24"/>
        </w:rPr>
        <w:t xml:space="preserve">  —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STRATEGY P&amp;D Inc, регистрационный номер: 155786125, адрес регистрации: 55st Street East, SL55 Building, 21st </w:t>
      </w:r>
      <w:proofErr w:type="spellStart"/>
      <w:r>
        <w:rPr>
          <w:rFonts w:ascii="Cambria" w:eastAsia="Cambria" w:hAnsi="Cambria" w:cs="Cambria"/>
          <w:sz w:val="24"/>
          <w:szCs w:val="24"/>
        </w:rPr>
        <w:t>Floor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Office 3, </w:t>
      </w:r>
      <w:proofErr w:type="spellStart"/>
      <w:r>
        <w:rPr>
          <w:rFonts w:ascii="Cambria" w:eastAsia="Cambria" w:hAnsi="Cambria" w:cs="Cambria"/>
          <w:sz w:val="24"/>
          <w:szCs w:val="24"/>
        </w:rPr>
        <w:t>Panama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City, Republic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Panama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компания, которая предоставляет Информационные продукты Платформы SPD пользователям данной Платформы. </w:t>
      </w:r>
    </w:p>
    <w:p w14:paraId="0000000B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b/>
          <w:bCs/>
          <w:sz w:val="24"/>
          <w:szCs w:val="24"/>
        </w:rPr>
        <w:t>Партнер</w:t>
      </w:r>
      <w:r>
        <w:rPr>
          <w:rFonts w:ascii="Cambria" w:eastAsia="Cambria" w:hAnsi="Cambria" w:cs="Cambria"/>
          <w:sz w:val="24"/>
          <w:szCs w:val="24"/>
        </w:rPr>
        <w:t xml:space="preserve">  —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зарегистрированный пользователь Платформы, который на основании настоящих Условий осуществляет привлечение новых пользователей - Рефералов посредством рекомендации, в том числе с использованием персонализированных реферальных ссылок, позволяющих установить факт привлечения. </w:t>
      </w:r>
    </w:p>
    <w:p w14:paraId="0000000C" w14:textId="77777777" w:rsidR="005B4BB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Реферал </w:t>
      </w:r>
      <w:r>
        <w:rPr>
          <w:rFonts w:ascii="Cambria" w:eastAsia="Cambria" w:hAnsi="Cambria" w:cs="Cambria"/>
          <w:sz w:val="24"/>
          <w:szCs w:val="24"/>
        </w:rPr>
        <w:t xml:space="preserve">— физическое лицо, ранее не зарегистрированное и не имеющее действующего личного аккаунта на Платформе на момент перехода по реферальной ссылке Партнера, которое было привлечено Партнером в рамках Партнерской </w:t>
      </w:r>
      <w:r>
        <w:rPr>
          <w:rFonts w:ascii="Cambria" w:eastAsia="Cambria" w:hAnsi="Cambria" w:cs="Cambria"/>
          <w:sz w:val="24"/>
          <w:szCs w:val="24"/>
        </w:rPr>
        <w:lastRenderedPageBreak/>
        <w:t xml:space="preserve">программы и впоследствии прошло </w:t>
      </w:r>
      <w:r w:rsidRPr="004901CE">
        <w:rPr>
          <w:rFonts w:ascii="Cambria" w:eastAsia="Cambria" w:hAnsi="Cambria" w:cs="Cambria"/>
          <w:sz w:val="24"/>
          <w:szCs w:val="24"/>
        </w:rPr>
        <w:t>регистрацию</w:t>
      </w:r>
      <w:r>
        <w:rPr>
          <w:rFonts w:ascii="Cambria" w:eastAsia="Cambria" w:hAnsi="Cambria" w:cs="Cambria"/>
          <w:sz w:val="24"/>
          <w:szCs w:val="24"/>
        </w:rPr>
        <w:t xml:space="preserve">, а также совершило иные действия, предусмотренные настоящими Условиями. </w:t>
      </w:r>
    </w:p>
    <w:p w14:paraId="71C4629A" w14:textId="77777777" w:rsidR="005F3BF9" w:rsidRDefault="005F3BF9" w:rsidP="005F3BF9">
      <w:pPr>
        <w:pStyle w:val="a7"/>
        <w:pBdr>
          <w:top w:val="nil"/>
          <w:left w:val="nil"/>
          <w:bottom w:val="nil"/>
          <w:right w:val="nil"/>
          <w:between w:val="nil"/>
        </w:pBdr>
        <w:spacing w:after="200"/>
        <w:ind w:left="643"/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14:paraId="422F6965" w14:textId="39A74BA7" w:rsidR="00627DB3" w:rsidRPr="005F3BF9" w:rsidRDefault="00000000" w:rsidP="005F3BF9">
      <w:pPr>
        <w:pStyle w:val="a7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mbria" w:eastAsia="Cambria" w:hAnsi="Cambria" w:cs="Cambria"/>
          <w:sz w:val="24"/>
          <w:szCs w:val="24"/>
        </w:rPr>
      </w:pPr>
      <w:r w:rsidRPr="005F3BF9">
        <w:rPr>
          <w:rFonts w:ascii="Cambria" w:eastAsia="Cambria" w:hAnsi="Cambria" w:cs="Cambria"/>
          <w:b/>
          <w:bCs/>
          <w:sz w:val="24"/>
          <w:szCs w:val="24"/>
        </w:rPr>
        <w:t>Реферальное вознаграждение</w:t>
      </w:r>
      <w:r w:rsidRPr="005F3BF9">
        <w:rPr>
          <w:rFonts w:ascii="Cambria" w:eastAsia="Cambria" w:hAnsi="Cambria" w:cs="Cambria"/>
          <w:sz w:val="24"/>
          <w:szCs w:val="24"/>
        </w:rPr>
        <w:t xml:space="preserve"> </w:t>
      </w:r>
      <w:proofErr w:type="gramStart"/>
      <w:r w:rsidRPr="005F3BF9">
        <w:rPr>
          <w:rFonts w:ascii="Cambria" w:eastAsia="Cambria" w:hAnsi="Cambria" w:cs="Cambria"/>
          <w:sz w:val="24"/>
          <w:szCs w:val="24"/>
        </w:rPr>
        <w:t xml:space="preserve">—  </w:t>
      </w:r>
      <w:r w:rsidR="004901CE" w:rsidRPr="005F3BF9">
        <w:rPr>
          <w:rFonts w:ascii="Cambria" w:eastAsia="Cambria" w:hAnsi="Cambria" w:cs="Cambria"/>
          <w:sz w:val="24"/>
          <w:szCs w:val="24"/>
        </w:rPr>
        <w:t>вознаграждение</w:t>
      </w:r>
      <w:proofErr w:type="gramEnd"/>
      <w:r w:rsidR="004901CE" w:rsidRPr="005F3BF9">
        <w:rPr>
          <w:rFonts w:ascii="Cambria" w:eastAsia="Cambria" w:hAnsi="Cambria" w:cs="Cambria"/>
          <w:sz w:val="24"/>
          <w:szCs w:val="24"/>
        </w:rPr>
        <w:t>, выплачиваемое за приобретение Рефералами Информационных продуктов Оператора в соответствии с настоящими Условиями</w:t>
      </w:r>
      <w:r w:rsidRPr="005F3BF9">
        <w:rPr>
          <w:rFonts w:ascii="Cambria" w:eastAsia="Cambria" w:hAnsi="Cambria" w:cs="Cambria"/>
          <w:sz w:val="24"/>
          <w:szCs w:val="24"/>
        </w:rPr>
        <w:t>.</w:t>
      </w:r>
    </w:p>
    <w:p w14:paraId="0000000E" w14:textId="77777777" w:rsidR="005B4BB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Реферальная ссылка</w:t>
      </w:r>
      <w:r>
        <w:rPr>
          <w:rFonts w:ascii="Cambria" w:eastAsia="Cambria" w:hAnsi="Cambria" w:cs="Cambria"/>
          <w:sz w:val="24"/>
          <w:szCs w:val="24"/>
        </w:rPr>
        <w:t xml:space="preserve"> — это уникальная ссылка, содержащая идентификатор Партнера, которая используется для привлечения новых Рефералов в рамках Партнерской программы и позволяет определить источник перехода, а также зафиксировать факт привлечения для последующего учета вознаграждения. </w:t>
      </w:r>
    </w:p>
    <w:p w14:paraId="0000000F" w14:textId="77777777" w:rsidR="005B4BB5" w:rsidRDefault="005B4BB5">
      <w:pPr>
        <w:pBdr>
          <w:top w:val="nil"/>
          <w:left w:val="nil"/>
          <w:bottom w:val="nil"/>
          <w:right w:val="nil"/>
          <w:between w:val="nil"/>
        </w:pBdr>
        <w:spacing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</w:p>
    <w:p w14:paraId="00000010" w14:textId="77777777" w:rsidR="005B4BB5" w:rsidRDefault="00000000">
      <w:pPr>
        <w:numPr>
          <w:ilvl w:val="0"/>
          <w:numId w:val="2"/>
        </w:numPr>
        <w:spacing w:after="20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УСЛОВИЯ ПАРТНЕРСКОЙ ПРОГРАММЫ</w:t>
      </w:r>
    </w:p>
    <w:p w14:paraId="00000011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 Платформе SPD устанавливаются следующие статусы участников Партнерской программы (Партнеров): Партнер, Наставник, Лидер, Мастер, Эксперт, Легенда (далее “Статус”). Между статусами предусмотрена линейная система присвоения и продвижения, при которой переход от одного статуса к следующему происходит в соответствии с установленными критериями и порядком. Условия входа в каждый статус, размер вознаграждения, действующие бонусы указываются в интерфейсе Платформы.</w:t>
      </w:r>
    </w:p>
    <w:p w14:paraId="00000012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Распределение вознаграждения происходит по односторонней модели. Реферальное вознаграждение предоставляется только Партнерам. Партнер будет вправе получить вознаграждение только после соблюдения совокупности условий: </w:t>
      </w:r>
    </w:p>
    <w:p w14:paraId="00000013" w14:textId="77777777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133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</w:rPr>
        <w:t>иметь личный аккаунт на Платформе SPD и приобрести Информационные продукты Платформы SPD;</w:t>
      </w:r>
    </w:p>
    <w:p w14:paraId="00000014" w14:textId="0A1AC71E" w:rsidR="005B4BB5" w:rsidRPr="004D2210" w:rsidRDefault="005F3BF9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133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lang w:val="ru-RU"/>
        </w:rPr>
        <w:t xml:space="preserve">обеспечить регистрацию личного кабинета </w:t>
      </w:r>
      <w:r w:rsidRPr="005F3BF9">
        <w:rPr>
          <w:rFonts w:ascii="Cambria" w:eastAsia="Cambria" w:hAnsi="Cambria" w:cs="Cambria"/>
          <w:sz w:val="24"/>
          <w:szCs w:val="24"/>
          <w:lang w:val="ru-RU"/>
        </w:rPr>
        <w:t>Реферала на Платформе с использованием персональной Реферальной ссылки</w:t>
      </w:r>
      <w:r w:rsidR="00000000">
        <w:rPr>
          <w:rFonts w:ascii="Cambria" w:eastAsia="Cambria" w:hAnsi="Cambria" w:cs="Cambria"/>
          <w:sz w:val="24"/>
          <w:szCs w:val="24"/>
        </w:rPr>
        <w:t>;</w:t>
      </w:r>
    </w:p>
    <w:p w14:paraId="00000015" w14:textId="3159BF9D" w:rsidR="005B4BB5" w:rsidRPr="005F3BF9" w:rsidRDefault="005F3BF9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133"/>
        <w:jc w:val="both"/>
        <w:rPr>
          <w:rFonts w:ascii="Cambria" w:eastAsia="Cambria" w:hAnsi="Cambria" w:cs="Cambria"/>
          <w:sz w:val="24"/>
          <w:szCs w:val="24"/>
          <w:lang w:val="ru-RU"/>
        </w:rPr>
      </w:pPr>
      <w:r w:rsidRPr="005F3BF9">
        <w:rPr>
          <w:rFonts w:ascii="Cambria" w:eastAsia="Cambria" w:hAnsi="Cambria" w:cs="Cambria"/>
          <w:sz w:val="24"/>
          <w:szCs w:val="24"/>
          <w:lang w:val="ru-RU"/>
        </w:rPr>
        <w:t xml:space="preserve">приобретение Рефералом одного или нескольких Информационных продуктов </w:t>
      </w:r>
      <w:r w:rsidR="00000000" w:rsidRPr="005F3BF9">
        <w:rPr>
          <w:rFonts w:ascii="Cambria" w:eastAsia="Cambria" w:hAnsi="Cambria" w:cs="Cambria"/>
          <w:sz w:val="24"/>
          <w:szCs w:val="24"/>
          <w:lang w:val="ru-RU"/>
        </w:rPr>
        <w:t>на Платформе SPD</w:t>
      </w:r>
      <w:r>
        <w:rPr>
          <w:rFonts w:ascii="Cambria" w:eastAsia="Cambria" w:hAnsi="Cambria" w:cs="Cambria"/>
          <w:sz w:val="24"/>
          <w:szCs w:val="24"/>
          <w:lang w:val="ru-RU"/>
        </w:rPr>
        <w:t xml:space="preserve"> в соответствии с действующей редакцией Маркетинг-плана. </w:t>
      </w:r>
    </w:p>
    <w:p w14:paraId="33AB2AA7" w14:textId="77777777" w:rsidR="0098629C" w:rsidRPr="0098629C" w:rsidRDefault="0098629C" w:rsidP="0098629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86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3.2. Право Партнера на получение реферального вознаграждения возникает только при одновременном соблюдении всех следующих условий:</w:t>
      </w:r>
    </w:p>
    <w:p w14:paraId="48901C36" w14:textId="77777777" w:rsidR="0098629C" w:rsidRPr="0098629C" w:rsidRDefault="0098629C" w:rsidP="00986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86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3.2.1.</w:t>
      </w:r>
      <w:r w:rsidRPr="009862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Партнер имеет действующий личный аккаунт на Платформе SPD и выполнил требования, предусмотренные настоящими Правилами.</w:t>
      </w:r>
    </w:p>
    <w:p w14:paraId="5B9731C3" w14:textId="77777777" w:rsidR="0098629C" w:rsidRPr="0098629C" w:rsidRDefault="0098629C" w:rsidP="00986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86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3.2.2.</w:t>
      </w:r>
      <w:r w:rsidRPr="009862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Реферал зарегистрировался на Платформе с использованием персональной Реферальной ссылки Партнера.</w:t>
      </w:r>
    </w:p>
    <w:p w14:paraId="525CE021" w14:textId="77777777" w:rsidR="0098629C" w:rsidRPr="0098629C" w:rsidRDefault="0098629C" w:rsidP="00986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86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3.2.3.</w:t>
      </w:r>
      <w:r w:rsidRPr="009862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Реферал приобрел Информационный продукт Платформы и выполнил иные условия, предусмотренные действующей редакцией Маркетинг-плана.</w:t>
      </w:r>
    </w:p>
    <w:p w14:paraId="500F271B" w14:textId="77777777" w:rsidR="0098629C" w:rsidRPr="0098629C" w:rsidRDefault="0098629C" w:rsidP="0098629C">
      <w:pPr>
        <w:spacing w:before="100"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86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3.2.4.</w:t>
      </w:r>
      <w:r w:rsidRPr="009862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По результатам проверки Оператор подтвердил соблюдение всех условий, необходимых для начисления вознаграждения.</w:t>
      </w:r>
    </w:p>
    <w:p w14:paraId="55C92102" w14:textId="77777777" w:rsidR="0098629C" w:rsidRPr="0098629C" w:rsidRDefault="0098629C" w:rsidP="004D2210">
      <w:pPr>
        <w:pBdr>
          <w:top w:val="nil"/>
          <w:left w:val="nil"/>
          <w:bottom w:val="nil"/>
          <w:right w:val="nil"/>
          <w:between w:val="nil"/>
        </w:pBdr>
        <w:spacing w:after="200"/>
        <w:ind w:left="1133"/>
        <w:jc w:val="both"/>
        <w:rPr>
          <w:rFonts w:ascii="Cambria" w:eastAsia="Cambria" w:hAnsi="Cambria" w:cs="Cambria"/>
          <w:sz w:val="24"/>
          <w:szCs w:val="24"/>
          <w:highlight w:val="yellow"/>
          <w:lang w:val="ru-RU"/>
        </w:rPr>
      </w:pPr>
    </w:p>
    <w:p w14:paraId="00000016" w14:textId="77777777" w:rsidR="005B4BB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Размер вознаграждения Партнера зависит от:</w:t>
      </w:r>
    </w:p>
    <w:p w14:paraId="00000017" w14:textId="03D496D5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133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</w:rPr>
        <w:t>достижения пороговых показателей по личному обороту (далее “ЛО”). ЛО — это суммарный объем денежных средств, поступивших на Платформу от операций, совершенных Партнёром по продаже Информационных продуктов Платформы SPD, в течение расчётного периода (если иное не установлено отдельно — в течение календарного месяца);</w:t>
      </w:r>
    </w:p>
    <w:p w14:paraId="00000018" w14:textId="77777777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133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</w:rPr>
        <w:t>достижения пороговых показателей по командному обороту (далее “КО”). КО — это суммарный объем денежных средств, поступивших на Платформу от операций, совершенных Рефералом по продаже Информационных продуктов Платформы SPD, в течение расчётного периода (если иное не установлено отдельно — в течение календарного месяца);</w:t>
      </w:r>
    </w:p>
    <w:p w14:paraId="00000019" w14:textId="209DC0F9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133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</w:rPr>
        <w:t>соблюдения иных дополнительных условий (в частности, количества привлеченных активных Рефералов, продвижения по статусу привлеченного Реферала, длительность</w:t>
      </w:r>
      <w:r w:rsidR="004D2210">
        <w:rPr>
          <w:rFonts w:ascii="Cambria" w:eastAsia="Cambria" w:hAnsi="Cambria" w:cs="Cambria"/>
          <w:sz w:val="24"/>
          <w:szCs w:val="24"/>
          <w:lang w:val="ru-RU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нахождения Партнера в предыдущем статусе, прохождение Информационных продуктов Платформы и других условий, указанных на сайте Платформы). </w:t>
      </w:r>
    </w:p>
    <w:p w14:paraId="0000001A" w14:textId="77777777" w:rsidR="005B4BB5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ind w:left="113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Конкретные пороговые значения ЛО и КО, перечень дополнительных условий публикуются на сайте Платформы. </w:t>
      </w:r>
    </w:p>
    <w:p w14:paraId="0000001B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Переход на новый Статус осуществляется после проверки соответствия всем критериям. Моментом присвоения Статуса считается дата, указанная в решении Оператора (или дата достижения пороговых показателей, если иное не предусмотрено), публикуемом в Личном аккаунте Пользователя.</w:t>
      </w:r>
    </w:p>
    <w:p w14:paraId="0000001C" w14:textId="77777777" w:rsidR="005B4BB5" w:rsidRDefault="005B4BB5">
      <w:pPr>
        <w:spacing w:after="200"/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14:paraId="0000001D" w14:textId="77777777" w:rsidR="005B4BB5" w:rsidRDefault="00000000">
      <w:pPr>
        <w:numPr>
          <w:ilvl w:val="0"/>
          <w:numId w:val="2"/>
        </w:numPr>
        <w:spacing w:after="20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РАЗМЕР ВОЗНАГРАЖДЕНИЯ И ПОРЯДОК ЕГО ПРЕДОСТАВЛЕНИЯ</w:t>
      </w:r>
    </w:p>
    <w:p w14:paraId="0000001E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Партнерская программа включает:</w:t>
      </w:r>
    </w:p>
    <w:p w14:paraId="0000001F" w14:textId="77777777" w:rsidR="005B4BB5" w:rsidRDefault="00000000">
      <w:pPr>
        <w:numPr>
          <w:ilvl w:val="0"/>
          <w:numId w:val="3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линейные выплаты, </w:t>
      </w:r>
    </w:p>
    <w:p w14:paraId="00000020" w14:textId="77777777" w:rsidR="005B4BB5" w:rsidRDefault="00000000">
      <w:pPr>
        <w:numPr>
          <w:ilvl w:val="0"/>
          <w:numId w:val="3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бонусное вознаграждение при переходе на каждый Статус, </w:t>
      </w:r>
    </w:p>
    <w:p w14:paraId="00000021" w14:textId="77777777" w:rsidR="005B4BB5" w:rsidRDefault="00000000">
      <w:pPr>
        <w:numPr>
          <w:ilvl w:val="0"/>
          <w:numId w:val="3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пассивный доход от всей компании, </w:t>
      </w:r>
    </w:p>
    <w:p w14:paraId="01F5954A" w14:textId="77777777" w:rsidR="00270555" w:rsidRDefault="00270555" w:rsidP="00270555">
      <w:pPr>
        <w:spacing w:after="200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p w14:paraId="2EEF99AF" w14:textId="69CC030A" w:rsidR="005F3BF9" w:rsidRPr="00270555" w:rsidRDefault="00000000" w:rsidP="00270555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Размер процентов по каждой линии может достигать</w:t>
      </w:r>
      <w:r w:rsidR="00E90FBA">
        <w:rPr>
          <w:rFonts w:ascii="Cambria" w:eastAsia="Cambria" w:hAnsi="Cambria" w:cs="Cambria"/>
          <w:sz w:val="24"/>
          <w:szCs w:val="24"/>
          <w:lang w:val="ru-RU"/>
        </w:rPr>
        <w:t>: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0690A6E2" w14:textId="18905DD3" w:rsidR="00787900" w:rsidRPr="000014E9" w:rsidRDefault="00787900" w:rsidP="00787900">
      <w:pPr>
        <w:numPr>
          <w:ilvl w:val="0"/>
          <w:numId w:val="5"/>
        </w:numPr>
        <w:spacing w:after="200"/>
        <w:jc w:val="both"/>
        <w:rPr>
          <w:rFonts w:ascii="Cambria" w:eastAsia="Cambria" w:hAnsi="Cambria" w:cs="Cambria"/>
          <w:sz w:val="24"/>
          <w:szCs w:val="24"/>
          <w:lang w:val="ru-RU"/>
        </w:rPr>
      </w:pPr>
      <w:r>
        <w:rPr>
          <w:rFonts w:ascii="Cambria" w:eastAsia="Cambria" w:hAnsi="Cambria" w:cs="Cambria"/>
          <w:sz w:val="24"/>
          <w:szCs w:val="24"/>
        </w:rPr>
        <w:t xml:space="preserve">От 15% до 20% </w:t>
      </w:r>
      <w:r>
        <w:rPr>
          <w:rFonts w:ascii="Cambria" w:eastAsia="Cambria" w:hAnsi="Cambria" w:cs="Cambria"/>
          <w:sz w:val="24"/>
          <w:szCs w:val="24"/>
          <w:lang w:val="ru-RU"/>
        </w:rPr>
        <w:t>- с 1 (первой) линии</w:t>
      </w:r>
      <w:r w:rsidR="005F3BF9">
        <w:rPr>
          <w:rFonts w:ascii="Cambria" w:eastAsia="Cambria" w:hAnsi="Cambria" w:cs="Cambria"/>
          <w:sz w:val="24"/>
          <w:szCs w:val="24"/>
          <w:lang w:val="ru-RU"/>
        </w:rPr>
        <w:t>;</w:t>
      </w:r>
    </w:p>
    <w:p w14:paraId="765EF2D5" w14:textId="0A16EEB4" w:rsidR="00787900" w:rsidRDefault="00787900" w:rsidP="00787900">
      <w:pPr>
        <w:numPr>
          <w:ilvl w:val="0"/>
          <w:numId w:val="5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От 9% до 14% </w:t>
      </w:r>
      <w:r>
        <w:rPr>
          <w:rFonts w:ascii="Cambria" w:eastAsia="Cambria" w:hAnsi="Cambria" w:cs="Cambria"/>
          <w:sz w:val="24"/>
          <w:szCs w:val="24"/>
          <w:lang w:val="ru-RU"/>
        </w:rPr>
        <w:t xml:space="preserve">- </w:t>
      </w:r>
      <w:r>
        <w:rPr>
          <w:rFonts w:ascii="Cambria" w:eastAsia="Cambria" w:hAnsi="Cambria" w:cs="Cambria"/>
          <w:sz w:val="24"/>
          <w:szCs w:val="24"/>
        </w:rPr>
        <w:t xml:space="preserve">с 2 (второй) линии; </w:t>
      </w:r>
    </w:p>
    <w:p w14:paraId="3396C134" w14:textId="657E150F" w:rsidR="00787900" w:rsidRDefault="00787900" w:rsidP="00787900">
      <w:pPr>
        <w:numPr>
          <w:ilvl w:val="0"/>
          <w:numId w:val="5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От 5% до 9% </w:t>
      </w:r>
      <w:r>
        <w:rPr>
          <w:rFonts w:ascii="Cambria" w:eastAsia="Cambria" w:hAnsi="Cambria" w:cs="Cambria"/>
          <w:sz w:val="24"/>
          <w:szCs w:val="24"/>
          <w:lang w:val="ru-RU"/>
        </w:rPr>
        <w:t xml:space="preserve">- </w:t>
      </w:r>
      <w:r>
        <w:rPr>
          <w:rFonts w:ascii="Cambria" w:eastAsia="Cambria" w:hAnsi="Cambria" w:cs="Cambria"/>
          <w:sz w:val="24"/>
          <w:szCs w:val="24"/>
        </w:rPr>
        <w:t xml:space="preserve">с 3 (третьей) линии; </w:t>
      </w:r>
    </w:p>
    <w:p w14:paraId="397EAA0E" w14:textId="3C685879" w:rsidR="00787900" w:rsidRDefault="00787900" w:rsidP="00787900">
      <w:pPr>
        <w:numPr>
          <w:ilvl w:val="0"/>
          <w:numId w:val="5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От 3% до 7 % </w:t>
      </w:r>
      <w:r>
        <w:rPr>
          <w:rFonts w:ascii="Cambria" w:eastAsia="Cambria" w:hAnsi="Cambria" w:cs="Cambria"/>
          <w:sz w:val="24"/>
          <w:szCs w:val="24"/>
          <w:lang w:val="ru-RU"/>
        </w:rPr>
        <w:t xml:space="preserve">- с </w:t>
      </w:r>
      <w:r>
        <w:rPr>
          <w:rFonts w:ascii="Cambria" w:eastAsia="Cambria" w:hAnsi="Cambria" w:cs="Cambria"/>
          <w:sz w:val="24"/>
          <w:szCs w:val="24"/>
        </w:rPr>
        <w:t xml:space="preserve">4 (четвертой) линии; </w:t>
      </w:r>
    </w:p>
    <w:p w14:paraId="6E445BE2" w14:textId="77777777" w:rsidR="00270555" w:rsidRDefault="00787900" w:rsidP="00270555">
      <w:pPr>
        <w:numPr>
          <w:ilvl w:val="0"/>
          <w:numId w:val="5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От 3% до 5%</w:t>
      </w:r>
      <w:r>
        <w:rPr>
          <w:rFonts w:ascii="Cambria" w:eastAsia="Cambria" w:hAnsi="Cambria" w:cs="Cambria"/>
          <w:sz w:val="24"/>
          <w:szCs w:val="24"/>
          <w:lang w:val="ru-RU"/>
        </w:rPr>
        <w:t xml:space="preserve"> - </w:t>
      </w:r>
      <w:r>
        <w:rPr>
          <w:rFonts w:ascii="Cambria" w:eastAsia="Cambria" w:hAnsi="Cambria" w:cs="Cambria"/>
          <w:sz w:val="24"/>
          <w:szCs w:val="24"/>
        </w:rPr>
        <w:t xml:space="preserve">с 5 (пятой) линии. </w:t>
      </w:r>
    </w:p>
    <w:p w14:paraId="5C8C7F5B" w14:textId="404A70F8" w:rsidR="0002289E" w:rsidRPr="00270555" w:rsidRDefault="00270555" w:rsidP="00270555">
      <w:p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ru-RU"/>
        </w:rPr>
        <w:t xml:space="preserve">4.2.1 </w:t>
      </w:r>
      <w:r w:rsidR="005F3BF9" w:rsidRPr="00270555">
        <w:rPr>
          <w:rFonts w:ascii="Cambria" w:eastAsia="Cambria" w:hAnsi="Cambria" w:cs="Cambria"/>
          <w:sz w:val="24"/>
          <w:szCs w:val="24"/>
        </w:rPr>
        <w:t>Размер вознаграждения по каждой линии определяется в процентах от объема оплаченных Информационных продуктов, приобретенных Рефералами Партнера соответствующей линии, в течение расчетного периода</w:t>
      </w:r>
    </w:p>
    <w:p w14:paraId="0000002A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Размер бонусного вознаграждения при переходе на каждый Статус: </w:t>
      </w:r>
    </w:p>
    <w:p w14:paraId="0000002B" w14:textId="77777777" w:rsidR="005B4BB5" w:rsidRDefault="00000000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$100 - бонус при получении Статуса “Наставник”; </w:t>
      </w:r>
    </w:p>
    <w:p w14:paraId="0000002C" w14:textId="77777777" w:rsidR="005B4BB5" w:rsidRDefault="00000000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$300 - бонус при получении Статуса “Лидер”;</w:t>
      </w:r>
    </w:p>
    <w:p w14:paraId="0000002D" w14:textId="652D1372" w:rsidR="005B4BB5" w:rsidRDefault="00000000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$</w:t>
      </w:r>
      <w:r w:rsidR="003E2DD1">
        <w:rPr>
          <w:rFonts w:ascii="Cambria" w:eastAsia="Cambria" w:hAnsi="Cambria" w:cs="Cambria"/>
          <w:sz w:val="24"/>
          <w:szCs w:val="24"/>
          <w:lang w:val="ru-RU"/>
        </w:rPr>
        <w:t>1000</w:t>
      </w:r>
      <w:r>
        <w:rPr>
          <w:rFonts w:ascii="Cambria" w:eastAsia="Cambria" w:hAnsi="Cambria" w:cs="Cambria"/>
          <w:sz w:val="24"/>
          <w:szCs w:val="24"/>
        </w:rPr>
        <w:t xml:space="preserve"> - бонус при получении Статуса “Мастер”;</w:t>
      </w:r>
    </w:p>
    <w:p w14:paraId="0000002E" w14:textId="2CCFFBCB" w:rsidR="005B4BB5" w:rsidRDefault="00000000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$3</w:t>
      </w:r>
      <w:r w:rsidR="003E2DD1">
        <w:rPr>
          <w:rFonts w:ascii="Cambria" w:eastAsia="Cambria" w:hAnsi="Cambria" w:cs="Cambria"/>
          <w:sz w:val="24"/>
          <w:szCs w:val="24"/>
          <w:lang w:val="ru-RU"/>
        </w:rPr>
        <w:t>000</w:t>
      </w:r>
      <w:r>
        <w:rPr>
          <w:rFonts w:ascii="Cambria" w:eastAsia="Cambria" w:hAnsi="Cambria" w:cs="Cambria"/>
          <w:sz w:val="24"/>
          <w:szCs w:val="24"/>
        </w:rPr>
        <w:t xml:space="preserve"> - бонус при получении Статуса “Эксперт”;</w:t>
      </w:r>
    </w:p>
    <w:p w14:paraId="0000002F" w14:textId="04CC885C" w:rsidR="005B4BB5" w:rsidRDefault="00000000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$10</w:t>
      </w:r>
      <w:r w:rsidR="003E2DD1">
        <w:rPr>
          <w:rFonts w:ascii="Cambria" w:eastAsia="Cambria" w:hAnsi="Cambria" w:cs="Cambria"/>
          <w:sz w:val="24"/>
          <w:szCs w:val="24"/>
          <w:lang w:val="ru-RU"/>
        </w:rPr>
        <w:t>000</w:t>
      </w:r>
      <w:r>
        <w:rPr>
          <w:rFonts w:ascii="Cambria" w:eastAsia="Cambria" w:hAnsi="Cambria" w:cs="Cambria"/>
          <w:sz w:val="24"/>
          <w:szCs w:val="24"/>
        </w:rPr>
        <w:t xml:space="preserve"> - бонус при получении Статуса “Легенда”. </w:t>
      </w:r>
    </w:p>
    <w:p w14:paraId="00000030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Партнерская программа в виде пассивного дохода от всей компании составляет 1% от общего оборота компании и распределяется между Партнерами высших Статусов (“Мастеров”, “Экспертов”, “Легенд”).</w:t>
      </w:r>
    </w:p>
    <w:p w14:paraId="00000031" w14:textId="77777777" w:rsidR="005B4BB5" w:rsidRDefault="00000000">
      <w:pPr>
        <w:numPr>
          <w:ilvl w:val="0"/>
          <w:numId w:val="4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0,2% делится между всеми Мастерами Оператора; </w:t>
      </w:r>
    </w:p>
    <w:p w14:paraId="00000032" w14:textId="77777777" w:rsidR="005B4BB5" w:rsidRDefault="00000000">
      <w:pPr>
        <w:numPr>
          <w:ilvl w:val="0"/>
          <w:numId w:val="4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0,3% делится между всеми Экспертами Оператора; </w:t>
      </w:r>
    </w:p>
    <w:p w14:paraId="00000033" w14:textId="77777777" w:rsidR="005B4BB5" w:rsidRDefault="00000000">
      <w:pPr>
        <w:numPr>
          <w:ilvl w:val="0"/>
          <w:numId w:val="4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0,5% делится между всеми Легендами Оператора. </w:t>
      </w:r>
    </w:p>
    <w:p w14:paraId="65410D6E" w14:textId="697B2F08" w:rsidR="003B15EE" w:rsidRPr="00270555" w:rsidRDefault="003B15EE" w:rsidP="003E2DD1">
      <w:pPr>
        <w:pStyle w:val="a7"/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t xml:space="preserve">Вознаграждение по продукту </w:t>
      </w:r>
      <w:proofErr w:type="spellStart"/>
      <w:r w:rsidRPr="00270555">
        <w:rPr>
          <w:rFonts w:ascii="Cambria" w:eastAsia="Cambria" w:hAnsi="Cambria" w:cs="Cambria"/>
          <w:sz w:val="24"/>
          <w:szCs w:val="24"/>
        </w:rPr>
        <w:t>CopyTrading</w:t>
      </w:r>
      <w:proofErr w:type="spellEnd"/>
      <w:r w:rsidRPr="00270555">
        <w:rPr>
          <w:rFonts w:ascii="Cambria" w:eastAsia="Cambria" w:hAnsi="Cambria" w:cs="Cambria"/>
          <w:sz w:val="24"/>
          <w:szCs w:val="24"/>
        </w:rPr>
        <w:t>:</w:t>
      </w:r>
    </w:p>
    <w:p w14:paraId="353C82EF" w14:textId="4D24F3FE" w:rsidR="003B15EE" w:rsidRPr="00270555" w:rsidRDefault="003B15EE" w:rsidP="00270555">
      <w:p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t xml:space="preserve">В случае получения Оператором комиссионного вознаграждения за предоставление сервиса </w:t>
      </w:r>
      <w:proofErr w:type="spellStart"/>
      <w:r w:rsidRPr="00270555">
        <w:rPr>
          <w:rFonts w:ascii="Cambria" w:eastAsia="Cambria" w:hAnsi="Cambria" w:cs="Cambria"/>
          <w:sz w:val="24"/>
          <w:szCs w:val="24"/>
        </w:rPr>
        <w:t>CopyTrading</w:t>
      </w:r>
      <w:proofErr w:type="spellEnd"/>
      <w:r w:rsidR="00270555">
        <w:rPr>
          <w:rFonts w:ascii="Cambria" w:eastAsia="Cambria" w:hAnsi="Cambria" w:cs="Cambria"/>
          <w:sz w:val="24"/>
          <w:szCs w:val="24"/>
          <w:lang w:val="ru-RU"/>
        </w:rPr>
        <w:t>,</w:t>
      </w:r>
      <w:r w:rsidRPr="00270555">
        <w:rPr>
          <w:rFonts w:ascii="Cambria" w:eastAsia="Cambria" w:hAnsi="Cambria" w:cs="Cambria"/>
          <w:sz w:val="24"/>
          <w:szCs w:val="24"/>
        </w:rPr>
        <w:t xml:space="preserve"> сумма такого комиссионного вознаграждения либо ее часть учитываться при расчете оборота Партнерской программы в порядке, установленном действующей редакцией Маркетинг-плана.</w:t>
      </w:r>
    </w:p>
    <w:p w14:paraId="4C5CA744" w14:textId="6CAAEC7C" w:rsidR="003B15EE" w:rsidRPr="00270555" w:rsidRDefault="003B15EE" w:rsidP="003B15EE">
      <w:p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t>Для целей расчета партнерского вознаграждения учитывается фактически полученное Оператором комиссионное вознаграждение за соответствующий расчетный период.</w:t>
      </w:r>
    </w:p>
    <w:p w14:paraId="5CEA14E7" w14:textId="55F92834" w:rsidR="003B15EE" w:rsidRPr="00270555" w:rsidRDefault="003B15EE" w:rsidP="003B15EE">
      <w:p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lastRenderedPageBreak/>
        <w:t xml:space="preserve">Партнерское вознаграждение рассчитывается в соответствии с действующей редакцией Маркетинг-плана исходя из оборота, сформированного комиссионным вознаграждением Оператора по сервису </w:t>
      </w:r>
      <w:proofErr w:type="spellStart"/>
      <w:r w:rsidRPr="00270555">
        <w:rPr>
          <w:rFonts w:ascii="Cambria" w:eastAsia="Cambria" w:hAnsi="Cambria" w:cs="Cambria"/>
          <w:sz w:val="24"/>
          <w:szCs w:val="24"/>
        </w:rPr>
        <w:t>CopyTrading</w:t>
      </w:r>
      <w:proofErr w:type="spellEnd"/>
      <w:r w:rsidRPr="00270555">
        <w:rPr>
          <w:rFonts w:ascii="Cambria" w:eastAsia="Cambria" w:hAnsi="Cambria" w:cs="Cambria"/>
          <w:sz w:val="24"/>
          <w:szCs w:val="24"/>
        </w:rPr>
        <w:t>.</w:t>
      </w:r>
    </w:p>
    <w:p w14:paraId="7D45576E" w14:textId="328E1921" w:rsidR="009328DA" w:rsidRPr="00270555" w:rsidRDefault="009328DA" w:rsidP="00270555">
      <w:pPr>
        <w:pStyle w:val="a7"/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t>Выплата реферального вознаграждения осуществляется после возникновения у Партнера права на получение такого вознаграждения в соответствии с настоящими Правилами, завершения проверки соблюдения условий Партнерской программы и проведения необходимых процедур внутреннего контроля.</w:t>
      </w:r>
    </w:p>
    <w:p w14:paraId="63427317" w14:textId="291C3140" w:rsidR="009328DA" w:rsidRPr="00270555" w:rsidRDefault="009328DA" w:rsidP="009328DA">
      <w:pPr>
        <w:pStyle w:val="a7"/>
        <w:spacing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t>Выплата производится способом, доступным на Платформе на дату выплаты, по реквизитам (адресу цифрового кошелька либо иным платежным реквизитам), указанным Партнером в Личном кабинете.</w:t>
      </w:r>
    </w:p>
    <w:p w14:paraId="0F84B6A3" w14:textId="77777777" w:rsidR="009328DA" w:rsidRPr="00270555" w:rsidRDefault="009328DA" w:rsidP="009328DA">
      <w:pPr>
        <w:pStyle w:val="a7"/>
        <w:spacing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</w:p>
    <w:p w14:paraId="7119B9C2" w14:textId="647C243F" w:rsidR="009328DA" w:rsidRPr="00270555" w:rsidRDefault="009328DA" w:rsidP="009328DA">
      <w:pPr>
        <w:pStyle w:val="a7"/>
        <w:spacing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t>Оператор вправе приостановить выплату вознаграждения на период проведения проверки обстоятельств, влияющих на законность начисления вознаграждения, соблюдение настоящих Правил, требований AML/KYC либо иных обязательных процедур внутреннего контроля.</w:t>
      </w:r>
    </w:p>
    <w:p w14:paraId="25D073DD" w14:textId="3B15247B" w:rsidR="009328DA" w:rsidRPr="00270555" w:rsidRDefault="009328DA" w:rsidP="009328DA">
      <w:pPr>
        <w:pStyle w:val="a7"/>
        <w:spacing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t xml:space="preserve"> </w:t>
      </w:r>
    </w:p>
    <w:p w14:paraId="741960D5" w14:textId="64F2BE3F" w:rsidR="009328DA" w:rsidRPr="00270555" w:rsidRDefault="009328DA" w:rsidP="009328DA">
      <w:pPr>
        <w:pStyle w:val="a7"/>
        <w:spacing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t>Партнер самостоятельно несет ответственность за правильность указанных платежных реквизитов, а также за исполнение обязанностей по декларированию доходов и уплате налогов в соответствии с законодательством государства своего налогового резидентства.</w:t>
      </w:r>
    </w:p>
    <w:p w14:paraId="442C9D4D" w14:textId="07ED7774" w:rsidR="009328DA" w:rsidRPr="00270555" w:rsidRDefault="00270555" w:rsidP="00270555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 w:rsidRPr="00270555">
        <w:rPr>
          <w:rFonts w:ascii="Cambria" w:eastAsia="Cambria" w:hAnsi="Cambria" w:cs="Cambria"/>
          <w:sz w:val="24"/>
          <w:szCs w:val="24"/>
        </w:rPr>
        <w:t>При</w:t>
      </w:r>
      <w:r w:rsidRPr="00270555">
        <w:rPr>
          <w:rFonts w:ascii="Cambria" w:eastAsia="Cambria" w:hAnsi="Cambria" w:cs="Cambria"/>
          <w:sz w:val="24"/>
          <w:szCs w:val="24"/>
        </w:rPr>
        <w:t xml:space="preserve"> наличие у Партнера права на получение вознаграждения</w:t>
      </w:r>
      <w:r>
        <w:rPr>
          <w:rFonts w:ascii="Cambria" w:eastAsia="Cambria" w:hAnsi="Cambria" w:cs="Cambria"/>
          <w:sz w:val="24"/>
          <w:szCs w:val="24"/>
          <w:lang w:val="ru-RU"/>
        </w:rPr>
        <w:t xml:space="preserve">, </w:t>
      </w:r>
      <w:r w:rsidRPr="00270555">
        <w:rPr>
          <w:rFonts w:ascii="Cambria" w:eastAsia="Cambria" w:hAnsi="Cambria" w:cs="Cambria"/>
          <w:sz w:val="24"/>
          <w:szCs w:val="24"/>
        </w:rPr>
        <w:t>выплата осуществляется, как правило, один раз в неделю после завершения проверки соблюдения условий настоящих Правил, если иной порядок не установлен Оператором</w:t>
      </w:r>
      <w:r w:rsidRPr="00270555">
        <w:rPr>
          <w:rFonts w:ascii="Cambria" w:eastAsia="Cambria" w:hAnsi="Cambria" w:cs="Cambria"/>
          <w:sz w:val="24"/>
          <w:szCs w:val="24"/>
        </w:rPr>
        <w:t xml:space="preserve"> </w:t>
      </w:r>
    </w:p>
    <w:p w14:paraId="00000038" w14:textId="77777777" w:rsidR="005B4BB5" w:rsidRDefault="00000000">
      <w:pPr>
        <w:numPr>
          <w:ilvl w:val="0"/>
          <w:numId w:val="2"/>
        </w:numPr>
        <w:spacing w:after="200"/>
        <w:ind w:left="283" w:hanging="135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ОГРАНИЧЕНИЯ ПАРТНЕРСКОЙ ПРОГРАММЫ</w:t>
      </w:r>
    </w:p>
    <w:p w14:paraId="00000039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Пользователь понимает, что совершение сделок с криптовалютой связано с повышенными финансовыми рисками, а результаты использования полученных знаний зависят от действий самого пользователя и рыночной конъюнктуры.</w:t>
      </w:r>
    </w:p>
    <w:p w14:paraId="0000003A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Платформа не гарантирует получение прибыли, рост капитала или достижение конкретного финансового результата.</w:t>
      </w:r>
    </w:p>
    <w:p w14:paraId="0000003B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Пользователь самостоятельно оценивает риски и принимает решения на основе собственного усмотрения. </w:t>
      </w:r>
    </w:p>
    <w:p w14:paraId="0000003C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артнер не получает реферальное вознаграждение и может быть исключен из Партнерской программы при совершении следующих действий: </w:t>
      </w:r>
    </w:p>
    <w:p w14:paraId="0000003D" w14:textId="77777777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27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создание более 1 (одного) аккаунта на Платформе SPD;</w:t>
      </w:r>
    </w:p>
    <w:p w14:paraId="0000003E" w14:textId="77777777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275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использование мошеннических способов привлечения новых пользователей;</w:t>
      </w:r>
    </w:p>
    <w:p w14:paraId="0000003F" w14:textId="77777777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275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lastRenderedPageBreak/>
        <w:t>использование подложных личных данных при регистрации Личного аккаунта;</w:t>
      </w:r>
    </w:p>
    <w:p w14:paraId="00000040" w14:textId="77777777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275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создание фиктивных регистраций с использованием автоматизированных скриптов, ботов, создание дублирующих аккаунтов;</w:t>
      </w:r>
    </w:p>
    <w:p w14:paraId="00000041" w14:textId="77777777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275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создание и использование аналогичного интерфейса Платформы SPD;</w:t>
      </w:r>
    </w:p>
    <w:p w14:paraId="00000042" w14:textId="77777777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275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почтовый спам при распространении реферальной ссылки;</w:t>
      </w:r>
    </w:p>
    <w:p w14:paraId="00000043" w14:textId="77777777" w:rsidR="005B4BB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1275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а также иных незаконных и недобросовестных действий. </w:t>
      </w:r>
    </w:p>
    <w:p w14:paraId="00000044" w14:textId="77777777" w:rsidR="005B4BB5" w:rsidRDefault="005B4BB5">
      <w:pPr>
        <w:spacing w:after="200"/>
        <w:jc w:val="both"/>
        <w:rPr>
          <w:rFonts w:ascii="Cambria" w:eastAsia="Cambria" w:hAnsi="Cambria" w:cs="Cambria"/>
          <w:sz w:val="24"/>
          <w:szCs w:val="24"/>
        </w:rPr>
      </w:pPr>
    </w:p>
    <w:p w14:paraId="00000045" w14:textId="77777777" w:rsidR="005B4BB5" w:rsidRDefault="00000000">
      <w:pPr>
        <w:numPr>
          <w:ilvl w:val="0"/>
          <w:numId w:val="2"/>
        </w:numPr>
        <w:spacing w:after="200"/>
        <w:ind w:left="283" w:hanging="135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ЗАКЛЮЧИТЕЛЬНЫЕ ПОЛОЖЕНИЯ</w:t>
      </w:r>
    </w:p>
    <w:p w14:paraId="00000046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Порядок приостановки выплат, а также отказа в их выплате регулируется настоящими Условиями и может быть указан в интерфейсе Платформы. </w:t>
      </w:r>
    </w:p>
    <w:p w14:paraId="00000047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Оператор сохраняет за собой право проводить периодические проверки правильности расчетов и соответствия пользователей требованиям статусов.</w:t>
      </w:r>
    </w:p>
    <w:p w14:paraId="00000048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 случае выявления нарушений, указанных в п. 5.4 настоящих Условий, Оператор вправе приостановить начисление вознаграждений, понизить Статус, потребовать компенсацию излишне выплаченных сумм или применить иные меры.</w:t>
      </w:r>
    </w:p>
    <w:p w14:paraId="00000049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Все значения порогов, ставки вознаграждений и иные параметры Партнерской программы могут периодически пересматриваться Оператором. Изменения вступают в силу с момента их опубликования на Платформе, и применяются к новым периодам расчета, если иное не оговорено отдельно.</w:t>
      </w:r>
    </w:p>
    <w:p w14:paraId="0000004A" w14:textId="77777777" w:rsidR="005B4BB5" w:rsidRDefault="00000000">
      <w:pPr>
        <w:numPr>
          <w:ilvl w:val="1"/>
          <w:numId w:val="2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В случае противоречия положений Партнерской программы и иных документов Платформы преимущественное значение имеют положения Пользовательского соглашения. </w:t>
      </w:r>
    </w:p>
    <w:p w14:paraId="0000004B" w14:textId="77777777" w:rsidR="005B4BB5" w:rsidRDefault="005B4BB5">
      <w:pPr>
        <w:spacing w:after="200"/>
        <w:ind w:left="-566"/>
        <w:jc w:val="both"/>
        <w:rPr>
          <w:rFonts w:ascii="Cambria" w:eastAsia="Cambria" w:hAnsi="Cambria" w:cs="Cambria"/>
          <w:sz w:val="24"/>
          <w:szCs w:val="24"/>
        </w:rPr>
      </w:pPr>
    </w:p>
    <w:p w14:paraId="0000004C" w14:textId="77777777" w:rsidR="005B4BB5" w:rsidRDefault="005B4BB5">
      <w:pPr>
        <w:spacing w:after="200"/>
        <w:rPr>
          <w:rFonts w:ascii="Cambria" w:eastAsia="Cambria" w:hAnsi="Cambria" w:cs="Cambria"/>
        </w:rPr>
      </w:pPr>
    </w:p>
    <w:sectPr w:rsidR="005B4BB5">
      <w:footerReference w:type="default" r:id="rId9"/>
      <w:pgSz w:w="11909" w:h="16834"/>
      <w:pgMar w:top="1440" w:right="1132" w:bottom="144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D3EA2" w14:textId="77777777" w:rsidR="00FB1C6E" w:rsidRDefault="00FB1C6E">
      <w:pPr>
        <w:spacing w:line="240" w:lineRule="auto"/>
      </w:pPr>
      <w:r>
        <w:separator/>
      </w:r>
    </w:p>
  </w:endnote>
  <w:endnote w:type="continuationSeparator" w:id="0">
    <w:p w14:paraId="37D93831" w14:textId="77777777" w:rsidR="00FB1C6E" w:rsidRDefault="00FB1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87F4FC6-12FF-804A-B22C-094EF5403C4F}"/>
    <w:embedBold r:id="rId2" w:fontKey="{60B8DF31-36CD-2543-8ED4-E6CC5CC4DE1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1EEBD4A5-A538-5F48-A7F9-5301EB7823BD}"/>
    <w:embedItalic r:id="rId4" w:fontKey="{AFC5D9BD-2403-F841-80EA-5DAE9C03758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70E43AFF-9CE3-9045-9B6B-6ABC9DEADDF5}"/>
    <w:embedBold r:id="rId6" w:fontKey="{15295271-9D67-3544-8FC3-794EBFD040D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5511F9E7-C556-7E4F-9192-82BA6B09FC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D" w14:textId="02E8BBAA" w:rsidR="005B4BB5" w:rsidRDefault="00000000">
    <w:pPr>
      <w:jc w:val="right"/>
      <w:rPr>
        <w:rFonts w:ascii="Cambria" w:eastAsia="Cambria" w:hAnsi="Cambria" w:cs="Cambria"/>
      </w:rPr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>PAGE</w:instrText>
    </w:r>
    <w:r>
      <w:rPr>
        <w:rFonts w:ascii="Cambria" w:eastAsia="Cambria" w:hAnsi="Cambria" w:cs="Cambria"/>
      </w:rPr>
      <w:fldChar w:fldCharType="separate"/>
    </w:r>
    <w:r w:rsidR="004D2210">
      <w:rPr>
        <w:rFonts w:ascii="Cambria" w:eastAsia="Cambria" w:hAnsi="Cambria" w:cs="Cambria"/>
        <w:noProof/>
      </w:rPr>
      <w:t>1</w:t>
    </w:r>
    <w:r>
      <w:rPr>
        <w:rFonts w:ascii="Cambria" w:eastAsia="Cambria" w:hAnsi="Cambria" w:cs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E89B7" w14:textId="77777777" w:rsidR="00FB1C6E" w:rsidRDefault="00FB1C6E">
      <w:pPr>
        <w:spacing w:line="240" w:lineRule="auto"/>
      </w:pPr>
      <w:r>
        <w:separator/>
      </w:r>
    </w:p>
  </w:footnote>
  <w:footnote w:type="continuationSeparator" w:id="0">
    <w:p w14:paraId="379F20C8" w14:textId="77777777" w:rsidR="00FB1C6E" w:rsidRDefault="00FB1C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14215"/>
    <w:multiLevelType w:val="multilevel"/>
    <w:tmpl w:val="A65230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4A0737"/>
    <w:multiLevelType w:val="multilevel"/>
    <w:tmpl w:val="D75C94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/>
      </w:rPr>
    </w:lvl>
  </w:abstractNum>
  <w:abstractNum w:abstractNumId="2" w15:restartNumberingAfterBreak="0">
    <w:nsid w:val="219059A6"/>
    <w:multiLevelType w:val="multilevel"/>
    <w:tmpl w:val="182CC646"/>
    <w:lvl w:ilvl="0">
      <w:start w:val="1"/>
      <w:numFmt w:val="decimal"/>
      <w:lvlText w:val="%1."/>
      <w:lvlJc w:val="right"/>
      <w:pPr>
        <w:ind w:left="0" w:hanging="141"/>
      </w:pPr>
      <w:rPr>
        <w:u w:val="none"/>
      </w:rPr>
    </w:lvl>
    <w:lvl w:ilvl="1">
      <w:start w:val="1"/>
      <w:numFmt w:val="decimal"/>
      <w:lvlText w:val="%1.%2."/>
      <w:lvlJc w:val="right"/>
      <w:pPr>
        <w:ind w:left="283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56F178E"/>
    <w:multiLevelType w:val="multilevel"/>
    <w:tmpl w:val="B5C27F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784A00"/>
    <w:multiLevelType w:val="multilevel"/>
    <w:tmpl w:val="4B5ECE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AF3F07"/>
    <w:multiLevelType w:val="multilevel"/>
    <w:tmpl w:val="5EB004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0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  <w:b/>
      </w:rPr>
    </w:lvl>
  </w:abstractNum>
  <w:abstractNum w:abstractNumId="6" w15:restartNumberingAfterBreak="0">
    <w:nsid w:val="74B45C7B"/>
    <w:multiLevelType w:val="multilevel"/>
    <w:tmpl w:val="24C02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11973756">
    <w:abstractNumId w:val="6"/>
  </w:num>
  <w:num w:numId="2" w16cid:durableId="173423680">
    <w:abstractNumId w:val="2"/>
  </w:num>
  <w:num w:numId="3" w16cid:durableId="1380671368">
    <w:abstractNumId w:val="4"/>
  </w:num>
  <w:num w:numId="4" w16cid:durableId="1562669792">
    <w:abstractNumId w:val="0"/>
  </w:num>
  <w:num w:numId="5" w16cid:durableId="646593310">
    <w:abstractNumId w:val="3"/>
  </w:num>
  <w:num w:numId="6" w16cid:durableId="1166238397">
    <w:abstractNumId w:val="1"/>
  </w:num>
  <w:num w:numId="7" w16cid:durableId="18002177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BB5"/>
    <w:rsid w:val="000014E9"/>
    <w:rsid w:val="0002289E"/>
    <w:rsid w:val="002228BC"/>
    <w:rsid w:val="00270555"/>
    <w:rsid w:val="003B15EE"/>
    <w:rsid w:val="003E2DD1"/>
    <w:rsid w:val="0046674C"/>
    <w:rsid w:val="004901CE"/>
    <w:rsid w:val="004D2210"/>
    <w:rsid w:val="005B4BB5"/>
    <w:rsid w:val="005F3BF9"/>
    <w:rsid w:val="00627DB3"/>
    <w:rsid w:val="006D4743"/>
    <w:rsid w:val="00787900"/>
    <w:rsid w:val="009328DA"/>
    <w:rsid w:val="0093294F"/>
    <w:rsid w:val="0098629C"/>
    <w:rsid w:val="00D576B7"/>
    <w:rsid w:val="00E90FBA"/>
    <w:rsid w:val="00F56C33"/>
    <w:rsid w:val="00FB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5199F"/>
  <w15:docId w15:val="{81C96134-9BC3-3742-B68E-383BD67A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98629C"/>
    <w:rPr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98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Strong"/>
    <w:basedOn w:val="a0"/>
    <w:uiPriority w:val="22"/>
    <w:qFormat/>
    <w:rsid w:val="0098629C"/>
    <w:rPr>
      <w:b/>
      <w:bCs/>
    </w:rPr>
  </w:style>
  <w:style w:type="character" w:customStyle="1" w:styleId="apple-converted-space">
    <w:name w:val="apple-converted-space"/>
    <w:basedOn w:val="a0"/>
    <w:rsid w:val="0098629C"/>
  </w:style>
  <w:style w:type="paragraph" w:styleId="a7">
    <w:name w:val="List Paragraph"/>
    <w:basedOn w:val="a"/>
    <w:uiPriority w:val="34"/>
    <w:qFormat/>
    <w:rsid w:val="00932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8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5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d.clu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d.clu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Бир</cp:lastModifiedBy>
  <cp:revision>6</cp:revision>
  <dcterms:created xsi:type="dcterms:W3CDTF">2026-06-30T03:48:00Z</dcterms:created>
  <dcterms:modified xsi:type="dcterms:W3CDTF">2026-06-30T20:33:00Z</dcterms:modified>
</cp:coreProperties>
</file>